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80A6C4">
      <w:pPr>
        <w:pStyle w:val="1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8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80"/>
          <w:kern w:val="2"/>
          <w:sz w:val="44"/>
          <w:szCs w:val="44"/>
          <w:lang w:val="en-US" w:eastAsia="zh-CN" w:bidi="ar-SA"/>
        </w:rPr>
        <w:t>山东滨州北海经济开发区</w:t>
      </w:r>
    </w:p>
    <w:p w14:paraId="2711CCA9">
      <w:pPr>
        <w:pStyle w:val="1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center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58"/>
          <w:szCs w:val="5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80"/>
          <w:kern w:val="2"/>
          <w:sz w:val="44"/>
          <w:szCs w:val="44"/>
          <w:lang w:val="en-US" w:eastAsia="zh-CN" w:bidi="ar-SA"/>
        </w:rPr>
        <w:t>公开招聘区属国有企业人员</w:t>
      </w:r>
      <w:r>
        <w:rPr>
          <w:rFonts w:hint="eastAsia" w:ascii="方正小标宋简体" w:hAnsi="方正小标宋简体" w:eastAsia="方正小标宋简体" w:cs="方正小标宋简体"/>
          <w:b/>
          <w:bCs/>
          <w:w w:val="95"/>
          <w:kern w:val="2"/>
          <w:sz w:val="44"/>
          <w:szCs w:val="44"/>
          <w:lang w:val="en-US" w:eastAsia="zh-CN" w:bidi="ar-SA"/>
        </w:rPr>
        <w:t>增设笔试公告</w:t>
      </w:r>
    </w:p>
    <w:p w14:paraId="5F1CE0B9">
      <w:pPr>
        <w:pStyle w:val="1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</w:rPr>
      </w:pPr>
    </w:p>
    <w:p w14:paraId="21C37E16">
      <w:pPr>
        <w:pStyle w:val="1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根据《山东滨州北海经济开发区公开招聘区属国有企业人员公告》要求，结合报考及资格审查情况，经研究，决定增加笔试环节。现将笔试有关事宜公告如下：</w:t>
      </w:r>
    </w:p>
    <w:p w14:paraId="4ABA155F">
      <w:pPr>
        <w:pStyle w:val="1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一、笔试范围</w:t>
      </w:r>
    </w:p>
    <w:p w14:paraId="69516171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报考山东滨州北海经济开发区公开招聘区属国有企业人员</w:t>
      </w: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  <w:t>通过资格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初审并成功缴纳笔试考务费的人员。</w:t>
      </w:r>
    </w:p>
    <w:p w14:paraId="2CB2B2B6">
      <w:pPr>
        <w:pStyle w:val="1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二、笔试考务费缴纳</w:t>
      </w:r>
    </w:p>
    <w:p w14:paraId="729AC52C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通过资格初审报考人员须于2025年4月2日8:30至2025年4月11日17:30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内登录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报名网址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http://39.97.107.149/beihaigq/info/index.html进行网上缴费。根据省发展改革、财政部门核定的标准，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笔试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考务费收取标准为每人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元。逾期未进行网上缴费的，视为放弃报考。</w:t>
      </w:r>
    </w:p>
    <w:p w14:paraId="56CAE3AE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笔试时间及地址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笔试时间：202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日（星期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9:00—11:30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笔试地址：详见笔试准考证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 xml:space="preserve">   四</w:t>
      </w:r>
      <w:r>
        <w:rPr>
          <w:rFonts w:hint="default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笔</w:t>
      </w:r>
      <w:r>
        <w:rPr>
          <w:rFonts w:hint="default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试准考证打印</w:t>
      </w:r>
    </w:p>
    <w:p w14:paraId="5276F722">
      <w:pPr>
        <w:pStyle w:val="1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pacing w:val="8"/>
          <w:sz w:val="32"/>
          <w:szCs w:val="32"/>
          <w:highlight w:val="none"/>
          <w:lang w:val="en-US" w:eastAsia="zh-CN"/>
        </w:rPr>
        <w:t>（一）打印时间</w:t>
      </w:r>
    </w:p>
    <w:p w14:paraId="1ECB1C4A">
      <w:pPr>
        <w:pStyle w:val="1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09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0</w:t>
      </w:r>
      <w:bookmarkStart w:id="0" w:name="_GoBack"/>
      <w:bookmarkEnd w:id="0"/>
    </w:p>
    <w:p w14:paraId="2476008C">
      <w:pPr>
        <w:pStyle w:val="1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color w:val="auto"/>
          <w:spacing w:val="8"/>
          <w:sz w:val="32"/>
          <w:szCs w:val="32"/>
          <w:highlight w:val="none"/>
          <w:lang w:val="en-US" w:eastAsia="zh-CN"/>
        </w:rPr>
        <w:t>（二）打印网址</w:t>
      </w:r>
    </w:p>
    <w:p w14:paraId="2FB52799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http://39.97.107.149/beihaigq/info/index.html</w:t>
      </w:r>
    </w:p>
    <w:p w14:paraId="3841FC89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黑体" w:hAnsi="黑体" w:eastAsia="黑体" w:cs="黑体"/>
          <w:color w:val="auto"/>
          <w:spacing w:val="8"/>
          <w:sz w:val="32"/>
          <w:szCs w:val="32"/>
          <w:highlight w:val="none"/>
          <w:lang w:val="en-US" w:eastAsia="zh-CN"/>
        </w:rPr>
        <w:t>笔试程序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      笔试采取统一考试、统一标准、统一阅卷的方式进行。报考人员须凭《笔试准考证》和有效期内居民身份证（临时身份证）参加考试，两证缺一不可。笔试满分为100分，内容为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《综合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知识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。笔试设定最低合格分数线，分数线根据岗位招聘人数和笔试情况确定。</w:t>
      </w:r>
    </w:p>
    <w:p w14:paraId="47ED01E9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笔试成绩仅作为进入面试环节的依据，不计入最终成绩。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根据招聘计划和报考岗位由高分到低分按1: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的比例确定进入</w:t>
      </w:r>
      <w:r>
        <w:rPr>
          <w:rFonts w:hint="eastAsia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范围人员，最后一名成绩相同者一并进入。达不到规定比例的，按参加笔试的实有合格人数确定。   </w:t>
      </w:r>
    </w:p>
    <w:p w14:paraId="48E52570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 xml:space="preserve">咨询时间：8:30-12:00  14:00-17:30 （工作日） </w:t>
      </w:r>
    </w:p>
    <w:p w14:paraId="67A5BE7E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 xml:space="preserve">咨询电话：0543-2258509 </w:t>
      </w:r>
    </w:p>
    <w:p w14:paraId="2A45FE0A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监督电话：0543-6512380   </w:t>
      </w:r>
    </w:p>
    <w:p w14:paraId="720C820F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010E5828"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</w:pPr>
    </w:p>
    <w:p w14:paraId="130529CA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山东北海人力资源有限公司</w:t>
      </w:r>
    </w:p>
    <w:p w14:paraId="4A6CA08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2025年4月1日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  <w:highlight w:val="none"/>
          <w:lang w:val="en-US" w:eastAsia="zh-CN"/>
        </w:rPr>
        <w:t> </w:t>
      </w:r>
    </w:p>
    <w:p w14:paraId="6B9B08B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600" w:lineRule="exact"/>
        <w:ind w:left="0" w:right="0" w:firstLine="672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4EE2A">
    <w:pPr>
      <w:pStyle w:val="7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06B52E2">
                          <w:pPr>
                            <w:pStyle w:val="7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6B52E2">
                    <w:pPr>
                      <w:pStyle w:val="7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DFkYWUxOTcyYTA4YTgwNzIwZTFjNGU3YWJlNzQifQ=="/>
  </w:docVars>
  <w:rsids>
    <w:rsidRoot w:val="00000000"/>
    <w:rsid w:val="00030D59"/>
    <w:rsid w:val="00B729DA"/>
    <w:rsid w:val="00BD03D1"/>
    <w:rsid w:val="02B4372C"/>
    <w:rsid w:val="041F68FB"/>
    <w:rsid w:val="044955CA"/>
    <w:rsid w:val="054E37E1"/>
    <w:rsid w:val="055D085E"/>
    <w:rsid w:val="06A94B67"/>
    <w:rsid w:val="08552689"/>
    <w:rsid w:val="086A0CF3"/>
    <w:rsid w:val="08F315C6"/>
    <w:rsid w:val="09055A87"/>
    <w:rsid w:val="09905A49"/>
    <w:rsid w:val="09D9119E"/>
    <w:rsid w:val="09FA3B8B"/>
    <w:rsid w:val="0A1112A9"/>
    <w:rsid w:val="0A962768"/>
    <w:rsid w:val="0B4F7789"/>
    <w:rsid w:val="0C5E3BDC"/>
    <w:rsid w:val="0CF84031"/>
    <w:rsid w:val="0EAF24CD"/>
    <w:rsid w:val="0ED87C76"/>
    <w:rsid w:val="0F4E6CC3"/>
    <w:rsid w:val="11660B07"/>
    <w:rsid w:val="11B33FB3"/>
    <w:rsid w:val="11EB4164"/>
    <w:rsid w:val="12A12A75"/>
    <w:rsid w:val="12BC165D"/>
    <w:rsid w:val="149343C1"/>
    <w:rsid w:val="152D239E"/>
    <w:rsid w:val="15690C5A"/>
    <w:rsid w:val="182B1BE7"/>
    <w:rsid w:val="18554231"/>
    <w:rsid w:val="18F63055"/>
    <w:rsid w:val="1AA73898"/>
    <w:rsid w:val="1BB84EC0"/>
    <w:rsid w:val="1BEF378A"/>
    <w:rsid w:val="1BF754B3"/>
    <w:rsid w:val="1C625336"/>
    <w:rsid w:val="1CCB0C2C"/>
    <w:rsid w:val="1CD53A47"/>
    <w:rsid w:val="1DA767F2"/>
    <w:rsid w:val="1DCF66E8"/>
    <w:rsid w:val="1DD61341"/>
    <w:rsid w:val="1F8B3AF6"/>
    <w:rsid w:val="23202459"/>
    <w:rsid w:val="247E556D"/>
    <w:rsid w:val="260103AB"/>
    <w:rsid w:val="265B0552"/>
    <w:rsid w:val="26BD0CBA"/>
    <w:rsid w:val="26ED226A"/>
    <w:rsid w:val="27EE1E44"/>
    <w:rsid w:val="28CB7493"/>
    <w:rsid w:val="29F80184"/>
    <w:rsid w:val="2AC661EB"/>
    <w:rsid w:val="2B94000E"/>
    <w:rsid w:val="2C36096D"/>
    <w:rsid w:val="2DDE69D2"/>
    <w:rsid w:val="2E140168"/>
    <w:rsid w:val="2E645531"/>
    <w:rsid w:val="2E784075"/>
    <w:rsid w:val="2E880349"/>
    <w:rsid w:val="2EDB7578"/>
    <w:rsid w:val="2EF869E7"/>
    <w:rsid w:val="2FB15C4D"/>
    <w:rsid w:val="2FB528D8"/>
    <w:rsid w:val="303C0F55"/>
    <w:rsid w:val="30633572"/>
    <w:rsid w:val="307C4ECB"/>
    <w:rsid w:val="311A1F18"/>
    <w:rsid w:val="316C5FB0"/>
    <w:rsid w:val="317017AE"/>
    <w:rsid w:val="33B65F28"/>
    <w:rsid w:val="34183899"/>
    <w:rsid w:val="34D552FE"/>
    <w:rsid w:val="36D6705D"/>
    <w:rsid w:val="36DC600B"/>
    <w:rsid w:val="37E455E1"/>
    <w:rsid w:val="38823B3B"/>
    <w:rsid w:val="39C5472B"/>
    <w:rsid w:val="3A842F21"/>
    <w:rsid w:val="3BA66882"/>
    <w:rsid w:val="3C660ED4"/>
    <w:rsid w:val="3C9E555E"/>
    <w:rsid w:val="3CCA1CFE"/>
    <w:rsid w:val="3CED04F7"/>
    <w:rsid w:val="3DF24765"/>
    <w:rsid w:val="3E3A43C2"/>
    <w:rsid w:val="3E4B3711"/>
    <w:rsid w:val="3F67457A"/>
    <w:rsid w:val="3FAD2B15"/>
    <w:rsid w:val="3FD157A1"/>
    <w:rsid w:val="3FF46985"/>
    <w:rsid w:val="40063D93"/>
    <w:rsid w:val="40C31C84"/>
    <w:rsid w:val="415B1EBD"/>
    <w:rsid w:val="42557435"/>
    <w:rsid w:val="432C29CB"/>
    <w:rsid w:val="4464643C"/>
    <w:rsid w:val="48766906"/>
    <w:rsid w:val="48F604AC"/>
    <w:rsid w:val="498010AE"/>
    <w:rsid w:val="4AB6690B"/>
    <w:rsid w:val="4B4A351F"/>
    <w:rsid w:val="4C482FD0"/>
    <w:rsid w:val="4D261F54"/>
    <w:rsid w:val="4E571C5E"/>
    <w:rsid w:val="4E6A7BE3"/>
    <w:rsid w:val="4F150EB9"/>
    <w:rsid w:val="4F213B38"/>
    <w:rsid w:val="4FE86690"/>
    <w:rsid w:val="50AD025B"/>
    <w:rsid w:val="51635DD1"/>
    <w:rsid w:val="522A7D14"/>
    <w:rsid w:val="52D41ACF"/>
    <w:rsid w:val="53B86BF5"/>
    <w:rsid w:val="55FC10AA"/>
    <w:rsid w:val="56076295"/>
    <w:rsid w:val="568E5B9B"/>
    <w:rsid w:val="56CE4E0F"/>
    <w:rsid w:val="573A621A"/>
    <w:rsid w:val="575B456D"/>
    <w:rsid w:val="576B50CA"/>
    <w:rsid w:val="58276B45"/>
    <w:rsid w:val="58F45A8C"/>
    <w:rsid w:val="59952697"/>
    <w:rsid w:val="5A1D09C1"/>
    <w:rsid w:val="5ADC3C17"/>
    <w:rsid w:val="5C2D4980"/>
    <w:rsid w:val="5CC147EA"/>
    <w:rsid w:val="5DB16EDF"/>
    <w:rsid w:val="5EAE21C6"/>
    <w:rsid w:val="5FDE3F8D"/>
    <w:rsid w:val="60206354"/>
    <w:rsid w:val="60384150"/>
    <w:rsid w:val="60BB412A"/>
    <w:rsid w:val="61AF3E33"/>
    <w:rsid w:val="61FC36FA"/>
    <w:rsid w:val="63D22C8F"/>
    <w:rsid w:val="63DE22F3"/>
    <w:rsid w:val="641B2E4B"/>
    <w:rsid w:val="64DE14CB"/>
    <w:rsid w:val="650F0B97"/>
    <w:rsid w:val="65BA2ED5"/>
    <w:rsid w:val="65F67FAE"/>
    <w:rsid w:val="66CA526B"/>
    <w:rsid w:val="688716E6"/>
    <w:rsid w:val="692A0C26"/>
    <w:rsid w:val="6AA261D7"/>
    <w:rsid w:val="6B5477F9"/>
    <w:rsid w:val="6B5A3D3B"/>
    <w:rsid w:val="6BBC3FB0"/>
    <w:rsid w:val="6BC95FA8"/>
    <w:rsid w:val="6CAE452A"/>
    <w:rsid w:val="6D452F99"/>
    <w:rsid w:val="6EAD24D5"/>
    <w:rsid w:val="70AF4C79"/>
    <w:rsid w:val="70CA3E58"/>
    <w:rsid w:val="70FA00CB"/>
    <w:rsid w:val="72B648F6"/>
    <w:rsid w:val="73D62817"/>
    <w:rsid w:val="73E96A9D"/>
    <w:rsid w:val="768167E4"/>
    <w:rsid w:val="77451D97"/>
    <w:rsid w:val="782B18E2"/>
    <w:rsid w:val="78761709"/>
    <w:rsid w:val="788B082C"/>
    <w:rsid w:val="79154ED5"/>
    <w:rsid w:val="794F7C70"/>
    <w:rsid w:val="799F60E4"/>
    <w:rsid w:val="7ADF1F5E"/>
    <w:rsid w:val="7B113011"/>
    <w:rsid w:val="7C0372A4"/>
    <w:rsid w:val="7C2E19A1"/>
    <w:rsid w:val="7E8A11E0"/>
    <w:rsid w:val="7F716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autoRedefine/>
    <w:qFormat/>
    <w:uiPriority w:val="9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4">
    <w:name w:val="heading 5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99"/>
    <w:pPr>
      <w:ind w:firstLine="420" w:firstLineChars="200"/>
    </w:pPr>
  </w:style>
  <w:style w:type="paragraph" w:styleId="6">
    <w:name w:val="Body Text Indent"/>
    <w:basedOn w:val="1"/>
    <w:next w:val="5"/>
    <w:qFormat/>
    <w:uiPriority w:val="99"/>
    <w:pPr>
      <w:ind w:firstLine="640"/>
    </w:pPr>
    <w:rPr>
      <w:rFonts w:ascii="Times New Roman" w:hAnsi="Times New Roman" w:eastAsia="黑体"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 2"/>
    <w:basedOn w:val="6"/>
    <w:qFormat/>
    <w:uiPriority w:val="99"/>
    <w:pPr>
      <w:ind w:firstLine="2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FollowedHyperlink"/>
    <w:autoRedefine/>
    <w:qFormat/>
    <w:uiPriority w:val="0"/>
    <w:rPr>
      <w:color w:val="954F72"/>
      <w:u w:val="single"/>
    </w:rPr>
  </w:style>
  <w:style w:type="character" w:styleId="16">
    <w:name w:val="Hyperlink"/>
    <w:autoRedefine/>
    <w:qFormat/>
    <w:uiPriority w:val="0"/>
    <w:rPr>
      <w:color w:val="0563C1"/>
      <w:u w:val="single"/>
    </w:rPr>
  </w:style>
  <w:style w:type="character" w:customStyle="1" w:styleId="17">
    <w:name w:val="NormalCharacter"/>
    <w:autoRedefine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18">
    <w:name w:val="15"/>
    <w:autoRedefine/>
    <w:qFormat/>
    <w:uiPriority w:val="0"/>
    <w:rPr>
      <w:rFonts w:hint="default" w:ascii="Times New Roman" w:hAnsi="Times New Roman" w:cs="Times New Roman"/>
      <w:b/>
      <w:bCs/>
      <w:sz w:val="20"/>
      <w:szCs w:val="20"/>
    </w:rPr>
  </w:style>
  <w:style w:type="paragraph" w:customStyle="1" w:styleId="19">
    <w:name w:val="p16"/>
    <w:basedOn w:val="1"/>
    <w:autoRedefine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font0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8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5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5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6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587</Words>
  <Characters>762</Characters>
  <Paragraphs>36</Paragraphs>
  <TotalTime>42</TotalTime>
  <ScaleCrop>false</ScaleCrop>
  <LinksUpToDate>false</LinksUpToDate>
  <CharactersWithSpaces>825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2021-01-09T04:09:00Z</dcterms:created>
  <dc:creator>lenovo</dc:creator>
  <cp:lastModifiedBy>天蝎的旋律</cp:lastModifiedBy>
  <cp:lastPrinted>2025-04-01T00:38:12Z</cp:lastPrinted>
  <dcterms:modified xsi:type="dcterms:W3CDTF">2025-04-01T00:57:05Z</dcterms:modified>
  <dc:title>lenovo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8F83763247A540E2B4C0B1C0A52CA9D0_13</vt:lpwstr>
  </property>
  <property fmtid="{D5CDD505-2E9C-101B-9397-08002B2CF9AE}" pid="4" name="KSOTemplateDocerSaveRecord">
    <vt:lpwstr>eyJoZGlkIjoiMzNlM2JlOTVhYjk3ZTE1ZDcwY2M1YWY1ZGM3NzVjZTUiLCJ1c2VySWQiOiIyNTUxNzA3MTUifQ==</vt:lpwstr>
  </property>
</Properties>
</file>